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9669F0" w14:textId="77777777" w:rsidR="00991733" w:rsidRDefault="00000000">
      <w:pPr>
        <w:spacing w:after="100"/>
        <w:jc w:val="center"/>
      </w:pPr>
      <w:proofErr w:type="spellStart"/>
      <w:r>
        <w:rPr>
          <w:b/>
          <w:bCs/>
          <w:color w:val="1F3864"/>
          <w:sz w:val="32"/>
          <w:szCs w:val="32"/>
        </w:rPr>
        <w:t>Fulbridge</w:t>
      </w:r>
      <w:proofErr w:type="spellEnd"/>
      <w:r>
        <w:rPr>
          <w:b/>
          <w:bCs/>
          <w:color w:val="1F3864"/>
          <w:sz w:val="32"/>
          <w:szCs w:val="32"/>
        </w:rPr>
        <w:t xml:space="preserve"> Academy</w:t>
      </w:r>
    </w:p>
    <w:p w14:paraId="1E6AF820" w14:textId="77777777" w:rsidR="00991733" w:rsidRDefault="00000000">
      <w:pPr>
        <w:spacing w:after="400"/>
        <w:jc w:val="center"/>
      </w:pPr>
      <w:r>
        <w:rPr>
          <w:b/>
          <w:bCs/>
          <w:sz w:val="26"/>
          <w:szCs w:val="26"/>
        </w:rPr>
        <w:t>PE and Sport Premium – Expenditure Report</w:t>
      </w:r>
    </w:p>
    <w:p w14:paraId="08BDB899" w14:textId="77777777" w:rsidR="00991733" w:rsidRDefault="00000000">
      <w:pPr>
        <w:spacing w:after="400"/>
        <w:jc w:val="center"/>
      </w:pPr>
      <w:r>
        <w:rPr>
          <w:i/>
          <w:iCs/>
          <w:sz w:val="22"/>
          <w:szCs w:val="22"/>
        </w:rPr>
        <w:t>Academic Year 2025 to 2026</w:t>
      </w:r>
    </w:p>
    <w:p w14:paraId="715F784E" w14:textId="77777777" w:rsidR="00991733" w:rsidRDefault="00000000">
      <w:pPr>
        <w:spacing w:after="100"/>
      </w:pPr>
      <w:r>
        <w:rPr>
          <w:b/>
          <w:bCs/>
        </w:rPr>
        <w:t xml:space="preserve">Total PE and Sport Premium grant for 2025 to 2026: </w:t>
      </w:r>
      <w:r>
        <w:t>£23,520</w:t>
      </w:r>
    </w:p>
    <w:p w14:paraId="76974769" w14:textId="77777777" w:rsidR="00991733" w:rsidRDefault="00000000">
      <w:pPr>
        <w:spacing w:after="100"/>
      </w:pPr>
      <w:r>
        <w:rPr>
          <w:b/>
          <w:bCs/>
        </w:rPr>
        <w:t xml:space="preserve">Unspent grant carried forward: </w:t>
      </w:r>
      <w:r>
        <w:t>£0 (full grant spent within the academic year)</w:t>
      </w:r>
    </w:p>
    <w:p w14:paraId="249B89BF" w14:textId="77777777" w:rsidR="00991733" w:rsidRDefault="00000000">
      <w:pPr>
        <w:spacing w:after="400"/>
      </w:pPr>
      <w:r>
        <w:rPr>
          <w:b/>
          <w:bCs/>
        </w:rPr>
        <w:t xml:space="preserve">Has the school spent any of its grant on CPD in 2025 to 2026: </w:t>
      </w:r>
      <w:r>
        <w:t>Yes</w:t>
      </w:r>
    </w:p>
    <w:p w14:paraId="7E002EF0" w14:textId="77777777" w:rsidR="00991733" w:rsidRDefault="00000000">
      <w:pPr>
        <w:pStyle w:val="Heading2"/>
        <w:spacing w:before="200" w:after="200"/>
      </w:pPr>
      <w:r>
        <w:rPr>
          <w:color w:val="1F3864"/>
        </w:rPr>
        <w:t>Breakdown of spending by category</w:t>
      </w:r>
    </w:p>
    <w:tbl>
      <w:tblPr>
        <w:tblW w:w="970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0"/>
        <w:gridCol w:w="2500"/>
      </w:tblGrid>
      <w:tr w:rsidR="00991733" w14:paraId="5DCF991C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7200" w:type="dxa"/>
            <w:shd w:val="clear" w:color="auto" w:fill="1F3864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815A31F" w14:textId="77777777" w:rsidR="00991733" w:rsidRDefault="00000000">
            <w:r>
              <w:rPr>
                <w:b/>
                <w:bCs/>
                <w:color w:val="FFFFFF"/>
              </w:rPr>
              <w:t>Category of spend</w:t>
            </w:r>
          </w:p>
        </w:tc>
        <w:tc>
          <w:tcPr>
            <w:tcW w:w="2500" w:type="dxa"/>
            <w:shd w:val="clear" w:color="auto" w:fill="1F3864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11FD8DF" w14:textId="77777777" w:rsidR="00991733" w:rsidRDefault="00000000">
            <w:pPr>
              <w:jc w:val="right"/>
            </w:pPr>
            <w:r>
              <w:rPr>
                <w:b/>
                <w:bCs/>
                <w:color w:val="FFFFFF"/>
              </w:rPr>
              <w:t>Amount</w:t>
            </w:r>
          </w:p>
        </w:tc>
      </w:tr>
      <w:tr w:rsidR="00991733" w14:paraId="3142CB24" w14:textId="77777777">
        <w:tblPrEx>
          <w:tblCellMar>
            <w:top w:w="0" w:type="dxa"/>
            <w:bottom w:w="0" w:type="dxa"/>
          </w:tblCellMar>
        </w:tblPrEx>
        <w:tc>
          <w:tcPr>
            <w:tcW w:w="7200" w:type="dxa"/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031A68F" w14:textId="77777777" w:rsidR="00991733" w:rsidRDefault="00000000">
            <w:r>
              <w:t>CPD</w:t>
            </w:r>
          </w:p>
        </w:tc>
        <w:tc>
          <w:tcPr>
            <w:tcW w:w="2500" w:type="dxa"/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BCF7832" w14:textId="77777777" w:rsidR="00991733" w:rsidRDefault="00000000">
            <w:pPr>
              <w:jc w:val="right"/>
            </w:pPr>
            <w:r>
              <w:t>£0</w:t>
            </w:r>
          </w:p>
        </w:tc>
      </w:tr>
      <w:tr w:rsidR="00991733" w14:paraId="452C8993" w14:textId="77777777">
        <w:tblPrEx>
          <w:tblCellMar>
            <w:top w:w="0" w:type="dxa"/>
            <w:bottom w:w="0" w:type="dxa"/>
          </w:tblCellMar>
        </w:tblPrEx>
        <w:tc>
          <w:tcPr>
            <w:tcW w:w="7200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A77F60A" w14:textId="77777777" w:rsidR="00991733" w:rsidRDefault="00000000">
            <w:r>
              <w:t>CPD – upskilling staff to deliver swimming lessons</w:t>
            </w:r>
          </w:p>
        </w:tc>
        <w:tc>
          <w:tcPr>
            <w:tcW w:w="2500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726C3A7" w14:textId="77777777" w:rsidR="00991733" w:rsidRDefault="00000000">
            <w:pPr>
              <w:jc w:val="right"/>
            </w:pPr>
            <w:r>
              <w:t>£0</w:t>
            </w:r>
          </w:p>
        </w:tc>
      </w:tr>
      <w:tr w:rsidR="00991733" w14:paraId="11D454D9" w14:textId="77777777">
        <w:tblPrEx>
          <w:tblCellMar>
            <w:top w:w="0" w:type="dxa"/>
            <w:bottom w:w="0" w:type="dxa"/>
          </w:tblCellMar>
        </w:tblPrEx>
        <w:tc>
          <w:tcPr>
            <w:tcW w:w="7200" w:type="dxa"/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8A6B72D" w14:textId="77777777" w:rsidR="00991733" w:rsidRDefault="00000000">
            <w:r>
              <w:t>Extra-curricular opportunities</w:t>
            </w:r>
          </w:p>
        </w:tc>
        <w:tc>
          <w:tcPr>
            <w:tcW w:w="2500" w:type="dxa"/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ECE0CF9" w14:textId="77777777" w:rsidR="00991733" w:rsidRDefault="00000000">
            <w:pPr>
              <w:jc w:val="right"/>
            </w:pPr>
            <w:r>
              <w:t>£940.00</w:t>
            </w:r>
          </w:p>
        </w:tc>
      </w:tr>
      <w:tr w:rsidR="00991733" w14:paraId="78247541" w14:textId="77777777">
        <w:tblPrEx>
          <w:tblCellMar>
            <w:top w:w="0" w:type="dxa"/>
            <w:bottom w:w="0" w:type="dxa"/>
          </w:tblCellMar>
        </w:tblPrEx>
        <w:tc>
          <w:tcPr>
            <w:tcW w:w="7200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9C7B8A4" w14:textId="77777777" w:rsidR="00991733" w:rsidRDefault="00000000">
            <w:r>
              <w:t>Equipment and resources</w:t>
            </w:r>
          </w:p>
        </w:tc>
        <w:tc>
          <w:tcPr>
            <w:tcW w:w="2500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E031AB6" w14:textId="77777777" w:rsidR="00991733" w:rsidRDefault="00000000">
            <w:pPr>
              <w:jc w:val="right"/>
            </w:pPr>
            <w:r>
              <w:t>£20,774.82</w:t>
            </w:r>
          </w:p>
        </w:tc>
      </w:tr>
      <w:tr w:rsidR="00991733" w14:paraId="1AB15F99" w14:textId="77777777">
        <w:tblPrEx>
          <w:tblCellMar>
            <w:top w:w="0" w:type="dxa"/>
            <w:bottom w:w="0" w:type="dxa"/>
          </w:tblCellMar>
        </w:tblPrEx>
        <w:tc>
          <w:tcPr>
            <w:tcW w:w="7200" w:type="dxa"/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9B34736" w14:textId="77777777" w:rsidR="00991733" w:rsidRDefault="00000000">
            <w:r>
              <w:t>Membership and subscription fees</w:t>
            </w:r>
          </w:p>
        </w:tc>
        <w:tc>
          <w:tcPr>
            <w:tcW w:w="2500" w:type="dxa"/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DBF9B30" w14:textId="77777777" w:rsidR="00991733" w:rsidRDefault="00000000">
            <w:pPr>
              <w:jc w:val="right"/>
            </w:pPr>
            <w:r>
              <w:t>£0</w:t>
            </w:r>
          </w:p>
        </w:tc>
      </w:tr>
      <w:tr w:rsidR="00991733" w14:paraId="10DAB563" w14:textId="77777777">
        <w:tblPrEx>
          <w:tblCellMar>
            <w:top w:w="0" w:type="dxa"/>
            <w:bottom w:w="0" w:type="dxa"/>
          </w:tblCellMar>
        </w:tblPrEx>
        <w:tc>
          <w:tcPr>
            <w:tcW w:w="7200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1AD3E49" w14:textId="77777777" w:rsidR="00991733" w:rsidRDefault="00000000">
            <w:r>
              <w:t>Activities organised by the SGO network</w:t>
            </w:r>
          </w:p>
        </w:tc>
        <w:tc>
          <w:tcPr>
            <w:tcW w:w="2500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E3B37DC" w14:textId="77777777" w:rsidR="00991733" w:rsidRDefault="00000000">
            <w:pPr>
              <w:jc w:val="right"/>
            </w:pPr>
            <w:r>
              <w:t>£0</w:t>
            </w:r>
          </w:p>
        </w:tc>
      </w:tr>
      <w:tr w:rsidR="00991733" w14:paraId="7E22D424" w14:textId="77777777">
        <w:tblPrEx>
          <w:tblCellMar>
            <w:top w:w="0" w:type="dxa"/>
            <w:bottom w:w="0" w:type="dxa"/>
          </w:tblCellMar>
        </w:tblPrEx>
        <w:tc>
          <w:tcPr>
            <w:tcW w:w="7200" w:type="dxa"/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16D4EDD" w14:textId="77777777" w:rsidR="00991733" w:rsidRDefault="00000000">
            <w:r>
              <w:t>Entering external school sports competitions</w:t>
            </w:r>
          </w:p>
        </w:tc>
        <w:tc>
          <w:tcPr>
            <w:tcW w:w="2500" w:type="dxa"/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9773B18" w14:textId="77777777" w:rsidR="00991733" w:rsidRDefault="00000000">
            <w:pPr>
              <w:jc w:val="right"/>
            </w:pPr>
            <w:r>
              <w:t>£1,805.18</w:t>
            </w:r>
          </w:p>
        </w:tc>
      </w:tr>
      <w:tr w:rsidR="00991733" w14:paraId="5B9726F8" w14:textId="77777777">
        <w:tblPrEx>
          <w:tblCellMar>
            <w:top w:w="0" w:type="dxa"/>
            <w:bottom w:w="0" w:type="dxa"/>
          </w:tblCellMar>
        </w:tblPrEx>
        <w:tc>
          <w:tcPr>
            <w:tcW w:w="7200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93173C6" w14:textId="77777777" w:rsidR="00991733" w:rsidRDefault="00000000">
            <w:r>
              <w:t>External coaching staff</w:t>
            </w:r>
          </w:p>
        </w:tc>
        <w:tc>
          <w:tcPr>
            <w:tcW w:w="2500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9332ECD" w14:textId="77777777" w:rsidR="00991733" w:rsidRDefault="00000000">
            <w:pPr>
              <w:jc w:val="right"/>
            </w:pPr>
            <w:r>
              <w:t>£0</w:t>
            </w:r>
          </w:p>
        </w:tc>
      </w:tr>
      <w:tr w:rsidR="00991733" w14:paraId="6EE8BAEE" w14:textId="77777777">
        <w:tblPrEx>
          <w:tblCellMar>
            <w:top w:w="0" w:type="dxa"/>
            <w:bottom w:w="0" w:type="dxa"/>
          </w:tblCellMar>
        </w:tblPrEx>
        <w:tc>
          <w:tcPr>
            <w:tcW w:w="7200" w:type="dxa"/>
            <w:shd w:val="clear" w:color="auto" w:fill="DCE6F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0BED049" w14:textId="77777777" w:rsidR="00991733" w:rsidRDefault="00000000">
            <w:r>
              <w:rPr>
                <w:b/>
                <w:bCs/>
              </w:rPr>
              <w:t>Total</w:t>
            </w:r>
          </w:p>
        </w:tc>
        <w:tc>
          <w:tcPr>
            <w:tcW w:w="2500" w:type="dxa"/>
            <w:shd w:val="clear" w:color="auto" w:fill="DCE6F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3495257" w14:textId="77777777" w:rsidR="00991733" w:rsidRDefault="00000000">
            <w:pPr>
              <w:jc w:val="right"/>
            </w:pPr>
            <w:r>
              <w:rPr>
                <w:b/>
                <w:bCs/>
              </w:rPr>
              <w:t>£23,520.00</w:t>
            </w:r>
          </w:p>
        </w:tc>
      </w:tr>
    </w:tbl>
    <w:p w14:paraId="715828CE" w14:textId="77777777" w:rsidR="00991733" w:rsidRDefault="00000000">
      <w:pPr>
        <w:pStyle w:val="Heading2"/>
        <w:spacing w:before="400" w:after="150"/>
      </w:pPr>
      <w:r>
        <w:rPr>
          <w:color w:val="1F3864"/>
        </w:rPr>
        <w:t>Notes</w:t>
      </w:r>
    </w:p>
    <w:p w14:paraId="5E2259D9" w14:textId="77777777" w:rsidR="00991733" w:rsidRDefault="00000000">
      <w:pPr>
        <w:pStyle w:val="ListParagraph"/>
        <w:numPr>
          <w:ilvl w:val="0"/>
          <w:numId w:val="1"/>
        </w:numPr>
        <w:spacing w:after="100"/>
      </w:pPr>
      <w:r>
        <w:t>Extra-curricular opportunities spend covered climbing wall provision and servicing.</w:t>
      </w:r>
    </w:p>
    <w:p w14:paraId="66DDD324" w14:textId="77777777" w:rsidR="00991733" w:rsidRDefault="00000000">
      <w:pPr>
        <w:pStyle w:val="ListParagraph"/>
        <w:numPr>
          <w:ilvl w:val="0"/>
          <w:numId w:val="1"/>
        </w:numPr>
        <w:spacing w:after="100"/>
      </w:pPr>
      <w:r>
        <w:t>Entering external school sports competitions spend covered competition entry fees, venue/track hire, transport to fixtures and sports day, and trophies/awards.</w:t>
      </w:r>
    </w:p>
    <w:p w14:paraId="66F9E8D6" w14:textId="77777777" w:rsidR="00991733" w:rsidRDefault="00000000">
      <w:pPr>
        <w:pStyle w:val="ListParagraph"/>
        <w:numPr>
          <w:ilvl w:val="0"/>
          <w:numId w:val="1"/>
        </w:numPr>
        <w:spacing w:after="100"/>
      </w:pPr>
      <w:r>
        <w:t>Equipment and resources spend covered PE, sport and swimming equipment and consumables used to deliver and enrich the PE curriculum and extra-curricular offer.</w:t>
      </w:r>
    </w:p>
    <w:p w14:paraId="1C665500" w14:textId="77777777" w:rsidR="00991733" w:rsidRDefault="00000000">
      <w:pPr>
        <w:pStyle w:val="ListParagraph"/>
        <w:numPr>
          <w:ilvl w:val="0"/>
          <w:numId w:val="1"/>
        </w:numPr>
        <w:spacing w:after="300"/>
      </w:pPr>
      <w:r>
        <w:t>The school has targeted spending to provide or improve opportunities in PE, sport and physical activity for pupils with SEND.</w:t>
      </w:r>
    </w:p>
    <w:p w14:paraId="1CD7B320" w14:textId="166F39D3" w:rsidR="00991733" w:rsidRDefault="00991733">
      <w:pPr>
        <w:spacing w:before="400" w:after="800"/>
      </w:pPr>
    </w:p>
    <w:sectPr w:rsidR="00991733">
      <w:pgSz w:w="11906" w:h="16838"/>
      <w:pgMar w:top="1000" w:right="1100" w:bottom="1000" w:left="11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F95C3D"/>
    <w:multiLevelType w:val="hybridMultilevel"/>
    <w:tmpl w:val="C712744A"/>
    <w:lvl w:ilvl="0" w:tplc="DCECD22E">
      <w:start w:val="1"/>
      <w:numFmt w:val="bullet"/>
      <w:lvlText w:val="●"/>
      <w:lvlJc w:val="left"/>
      <w:pPr>
        <w:ind w:left="720" w:hanging="360"/>
      </w:pPr>
    </w:lvl>
    <w:lvl w:ilvl="1" w:tplc="DA80F492">
      <w:start w:val="1"/>
      <w:numFmt w:val="bullet"/>
      <w:lvlText w:val="○"/>
      <w:lvlJc w:val="left"/>
      <w:pPr>
        <w:ind w:left="1440" w:hanging="360"/>
      </w:pPr>
    </w:lvl>
    <w:lvl w:ilvl="2" w:tplc="497C7796">
      <w:start w:val="1"/>
      <w:numFmt w:val="bullet"/>
      <w:lvlText w:val="■"/>
      <w:lvlJc w:val="left"/>
      <w:pPr>
        <w:ind w:left="2160" w:hanging="360"/>
      </w:pPr>
    </w:lvl>
    <w:lvl w:ilvl="3" w:tplc="18F4B9AA">
      <w:start w:val="1"/>
      <w:numFmt w:val="bullet"/>
      <w:lvlText w:val="●"/>
      <w:lvlJc w:val="left"/>
      <w:pPr>
        <w:ind w:left="2880" w:hanging="360"/>
      </w:pPr>
    </w:lvl>
    <w:lvl w:ilvl="4" w:tplc="20F82AB2">
      <w:start w:val="1"/>
      <w:numFmt w:val="bullet"/>
      <w:lvlText w:val="○"/>
      <w:lvlJc w:val="left"/>
      <w:pPr>
        <w:ind w:left="3600" w:hanging="360"/>
      </w:pPr>
    </w:lvl>
    <w:lvl w:ilvl="5" w:tplc="35F08638">
      <w:start w:val="1"/>
      <w:numFmt w:val="bullet"/>
      <w:lvlText w:val="■"/>
      <w:lvlJc w:val="left"/>
      <w:pPr>
        <w:ind w:left="4320" w:hanging="360"/>
      </w:pPr>
    </w:lvl>
    <w:lvl w:ilvl="6" w:tplc="B894B7E2">
      <w:start w:val="1"/>
      <w:numFmt w:val="bullet"/>
      <w:lvlText w:val="●"/>
      <w:lvlJc w:val="left"/>
      <w:pPr>
        <w:ind w:left="5040" w:hanging="360"/>
      </w:pPr>
    </w:lvl>
    <w:lvl w:ilvl="7" w:tplc="014C247A">
      <w:start w:val="1"/>
      <w:numFmt w:val="bullet"/>
      <w:lvlText w:val="●"/>
      <w:lvlJc w:val="left"/>
      <w:pPr>
        <w:ind w:left="5760" w:hanging="360"/>
      </w:pPr>
    </w:lvl>
    <w:lvl w:ilvl="8" w:tplc="CDB2B3E6">
      <w:start w:val="1"/>
      <w:numFmt w:val="bullet"/>
      <w:lvlText w:val="●"/>
      <w:lvlJc w:val="left"/>
      <w:pPr>
        <w:ind w:left="6480" w:hanging="360"/>
      </w:pPr>
    </w:lvl>
  </w:abstractNum>
  <w:num w:numId="1" w16cid:durableId="143053862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2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733"/>
    <w:rsid w:val="00991733"/>
    <w:rsid w:val="00E11218"/>
    <w:rsid w:val="00F85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DC94EA"/>
  <w15:docId w15:val="{7CCB90B2-30F0-6A46-A3AB-E1CFBC1F7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Erskine T (Fulbridge)</cp:lastModifiedBy>
  <cp:revision>2</cp:revision>
  <dcterms:created xsi:type="dcterms:W3CDTF">2026-09-03T09:19:00Z</dcterms:created>
  <dcterms:modified xsi:type="dcterms:W3CDTF">2026-09-03T09:20:00Z</dcterms:modified>
</cp:coreProperties>
</file>